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2F" w:rsidRPr="0073712F" w:rsidRDefault="0073712F" w:rsidP="0073712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71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Прокуратура </w:t>
      </w:r>
      <w:bookmarkStart w:id="0" w:name="_GoBack"/>
      <w:bookmarkEnd w:id="0"/>
      <w:r w:rsidRPr="0073712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разъясняет!</w:t>
      </w:r>
    </w:p>
    <w:p w:rsidR="0073712F" w:rsidRPr="0073712F" w:rsidRDefault="0073712F" w:rsidP="0073712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712F" w:rsidRPr="0073712F" w:rsidRDefault="0073712F" w:rsidP="0073712F">
      <w:pPr>
        <w:keepNext/>
        <w:shd w:val="clear" w:color="auto" w:fill="FFFFFF"/>
        <w:suppressAutoHyphens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hyperlink r:id="rId4" w:history="1">
        <w:r w:rsidRPr="0073712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ar-SA"/>
          </w:rPr>
          <w:t>Для наказания водителей - лихачей в КоАП РФ прописаны новые сроки их привлечения к ответственности</w:t>
        </w:r>
      </w:hyperlink>
      <w:r w:rsidRPr="00737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.</w:t>
      </w:r>
    </w:p>
    <w:p w:rsidR="0073712F" w:rsidRDefault="0073712F" w:rsidP="0073712F">
      <w:pPr>
        <w:keepNext/>
        <w:shd w:val="clear" w:color="auto" w:fill="FFFFFF"/>
        <w:suppressAutoHyphens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737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Федеральным законом от 14 апреля 2023 года № 122-ФЗ «О внесении изменений в статьи 4.5 и 4.8 Кодекса Российской Федерации об административных правонарушениях» для наказания водителей-лихачей, а также других нарушителей, которые заработали административное взыскание, в КоАП РФ прописаны новые сроки их привлечения к ответственности. Они будут исчисляться не со следующего дня, после совершения нарушения, а именно со дня, когда это нарушение произошло.</w:t>
      </w:r>
    </w:p>
    <w:p w:rsidR="0073712F" w:rsidRDefault="0073712F" w:rsidP="0073712F">
      <w:pPr>
        <w:keepNext/>
        <w:shd w:val="clear" w:color="auto" w:fill="FFFFFF"/>
        <w:suppressAutoHyphens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:rsidR="0073712F" w:rsidRPr="0073712F" w:rsidRDefault="0073712F" w:rsidP="0073712F">
      <w:pPr>
        <w:keepNext/>
        <w:shd w:val="clear" w:color="auto" w:fill="FFFFFF"/>
        <w:suppressAutoHyphens/>
        <w:spacing w:after="0" w:line="240" w:lineRule="auto"/>
        <w:jc w:val="both"/>
        <w:outlineLvl w:val="2"/>
        <w:rPr>
          <w:rFonts w:ascii="Calibri Light" w:eastAsia="Times New Roman" w:hAnsi="Calibri Light" w:cs="Times New Roman"/>
          <w:b/>
          <w:bCs/>
          <w:color w:val="000000" w:themeColor="text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Разъяснение подготовил помощник межрайонного прокурора Чиколай Е.С.</w:t>
      </w:r>
    </w:p>
    <w:p w:rsidR="000B45BE" w:rsidRPr="0073712F" w:rsidRDefault="000B45BE" w:rsidP="0073712F">
      <w:pPr>
        <w:ind w:firstLine="851"/>
        <w:jc w:val="both"/>
        <w:rPr>
          <w:color w:val="000000" w:themeColor="text1"/>
        </w:rPr>
      </w:pPr>
    </w:p>
    <w:sectPr w:rsidR="000B45BE" w:rsidRPr="0073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2F"/>
    <w:rsid w:val="0007510F"/>
    <w:rsid w:val="000B45BE"/>
    <w:rsid w:val="000E0062"/>
    <w:rsid w:val="00105492"/>
    <w:rsid w:val="001233AC"/>
    <w:rsid w:val="00146677"/>
    <w:rsid w:val="00147218"/>
    <w:rsid w:val="00343F0E"/>
    <w:rsid w:val="0036604B"/>
    <w:rsid w:val="00415A60"/>
    <w:rsid w:val="00515F12"/>
    <w:rsid w:val="005829E5"/>
    <w:rsid w:val="006444B7"/>
    <w:rsid w:val="006774A8"/>
    <w:rsid w:val="0073712F"/>
    <w:rsid w:val="0083624B"/>
    <w:rsid w:val="00971A10"/>
    <w:rsid w:val="00C1153D"/>
    <w:rsid w:val="00C122F7"/>
    <w:rsid w:val="00C330FA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9A60"/>
  <w15:chartTrackingRefBased/>
  <w15:docId w15:val="{391C0D1E-D36E-4AFE-A7E0-F864A4E9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luga-gov.ru/obshchestvo/prokuratura-razyasnyaet/199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2</cp:revision>
  <dcterms:created xsi:type="dcterms:W3CDTF">2023-06-08T15:12:00Z</dcterms:created>
  <dcterms:modified xsi:type="dcterms:W3CDTF">2023-06-08T15:14:00Z</dcterms:modified>
</cp:coreProperties>
</file>